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8B" w:rsidRPr="00460D85" w:rsidRDefault="00DB3B8B" w:rsidP="00DB3B8B">
      <w:pPr>
        <w:spacing w:after="0" w:line="257" w:lineRule="atLeast"/>
        <w:jc w:val="center"/>
        <w:outlineLvl w:val="1"/>
        <w:rPr>
          <w:rFonts w:ascii="Times New Roman" w:eastAsia="Times New Roman" w:hAnsi="Times New Roman" w:cs="Times New Roman"/>
          <w:b/>
          <w:color w:val="103C64"/>
          <w:kern w:val="36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b/>
          <w:color w:val="103C64"/>
          <w:kern w:val="36"/>
          <w:sz w:val="24"/>
          <w:szCs w:val="24"/>
          <w:lang w:eastAsia="en-GB"/>
        </w:rPr>
        <w:t xml:space="preserve">POČETAK JESENSKE AKCIJE ORALNE VAKCINACIJE LISICA </w:t>
      </w:r>
    </w:p>
    <w:p w:rsidR="00F2264B" w:rsidRPr="00460D85" w:rsidRDefault="00DB3B8B" w:rsidP="00DB3B8B">
      <w:pPr>
        <w:spacing w:after="0" w:line="257" w:lineRule="atLeast"/>
        <w:jc w:val="center"/>
        <w:outlineLvl w:val="1"/>
        <w:rPr>
          <w:rFonts w:ascii="Times New Roman" w:eastAsia="Times New Roman" w:hAnsi="Times New Roman" w:cs="Times New Roman"/>
          <w:b/>
          <w:color w:val="103C64"/>
          <w:kern w:val="36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b/>
          <w:color w:val="103C64"/>
          <w:kern w:val="36"/>
          <w:sz w:val="24"/>
          <w:szCs w:val="24"/>
          <w:lang w:eastAsia="en-GB"/>
        </w:rPr>
        <w:t>U REPUBLICI HRVATSKOJ</w:t>
      </w:r>
    </w:p>
    <w:p w:rsidR="00A413A6" w:rsidRPr="00460D85" w:rsidRDefault="00F2264B" w:rsidP="00DB3B8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Uprava za veterinarstvo i sigurnost hrane Ministarstva poljoprivrede obavještava javnost da 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od </w:t>
      </w:r>
      <w:r w:rsidR="007B2C9E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19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rujna 2017. godine započinje 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provedb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om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jesenske akcije oralne vakcinacije lisica na području Republike Hrvatske.</w:t>
      </w:r>
      <w:r w:rsidR="00A413A6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</w:p>
    <w:p w:rsidR="007B2C9E" w:rsidRPr="00460D85" w:rsidRDefault="00F2264B" w:rsidP="00DB3B8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Jesenska akcija 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započinje distribucijom </w:t>
      </w:r>
      <w:proofErr w:type="spellStart"/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mamaka</w:t>
      </w:r>
      <w:proofErr w:type="spellEnd"/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iz zrakoplova 19. rujna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2017. 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odine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na području srednje i južne Dalmacije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Nakon toga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amci će biti</w:t>
      </w:r>
      <w:r w:rsidR="007B2C9E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distribuirani 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na području </w:t>
      </w:r>
      <w:r w:rsidR="007B2C9E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istočn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e i </w:t>
      </w:r>
      <w:r w:rsidR="007B2C9E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zapadn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</w:t>
      </w:r>
      <w:r w:rsidR="007B2C9E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Slav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</w:t>
      </w:r>
      <w:r w:rsidR="007B2C9E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nij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e, zatim na području otoka Krka, Istre,</w:t>
      </w:r>
      <w:r w:rsidR="007B2C9E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Gorskog kotara i Kvarnera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a akcija završava distribucijom </w:t>
      </w:r>
      <w:proofErr w:type="spellStart"/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</w:t>
      </w:r>
      <w:proofErr w:type="spellEnd"/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na području sjeverne Hrvatske</w:t>
      </w:r>
      <w:r w:rsidR="007B2C9E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  <w:r w:rsidR="00DB3B8B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Očekuje se da će jesenska akcija trajati do 30 rujna 2017. godine, no moguće je i dulje trajanje ovisno o vremenskim uvjetima.</w:t>
      </w:r>
    </w:p>
    <w:p w:rsidR="00140F0A" w:rsidRPr="00460D85" w:rsidRDefault="00140F0A" w:rsidP="00DB3B8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Vakcinalni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mamci koji se koriste za cijepljenje lisica nisu štetni i opasni za zdravlje ljudi i domaćih životinja ukoliko se sa njima pravilno postupa. Cjepivo je testirano na primatima, psima, mačkama i drugim životinjama i dokazana je njegova neškodljivost.</w:t>
      </w:r>
      <w:r w:rsidRPr="00460D85">
        <w:t xml:space="preserve">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Mamci za oralnu vakcinaciju lisica nisu namijenjeni cijepljenju pasa, mačaka ili drugih domaćih životinja protiv bjesnoće. Kućni ljubimci cijepe se u veterinarskim organizacijama u skladu sa Naredbom o mjerama zaštite životinja od zaraznih i nametničkih bolesti i njihovom financiranju . Konzumiranje većeg broja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mamaka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može uzrokovati probavne poremećaje kod ljubimca, ali ne predstavlja dugoročnu opasnost za njihovo zdravlje. </w:t>
      </w:r>
    </w:p>
    <w:p w:rsidR="00140F0A" w:rsidRPr="00460D85" w:rsidRDefault="00140F0A" w:rsidP="00140F0A">
      <w:pPr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r-HR"/>
        </w:rPr>
        <w:drawing>
          <wp:inline distT="0" distB="0" distL="0" distR="0" wp14:anchorId="35E532EC" wp14:editId="34DF5D01">
            <wp:extent cx="4198620" cy="3238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0A" w:rsidRPr="00460D85" w:rsidRDefault="00140F0A" w:rsidP="00DB3B8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GB"/>
        </w:rPr>
        <w:lastRenderedPageBreak/>
        <w:t>Stoga, molimo građane da u dane provođenja vakcinacije i 30 dana nakon završetka cijepljenja pse i kućne ljubimce drže pod nadzorom prilikom kretanja javnim površinama i parkovima kako bi se spriječio njihov kontakt sa cjepivom.</w:t>
      </w:r>
    </w:p>
    <w:p w:rsidR="00140F0A" w:rsidRPr="00460D85" w:rsidRDefault="00140F0A" w:rsidP="00140F0A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Mamke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koji se pronađu u prirodi ne smije se dirati niti micati! U slučaju da se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zatekne u dvorištu obiteljske kuće ili na javnoj površini (npr. igralište), može se ukloniti u najbliži grm van dvorišta ili rub šume, samo ukoliko se može izbjeći izravan dodir kože sa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mamkom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Prilikom rukovanja s mamcima obvezno je nošenje zaštitnih rukavica. Neoštećeni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nije opasan za zdravlje ljudi, ali miris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mamka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može se prenijeti na kožu i smetati ljudima.</w:t>
      </w:r>
    </w:p>
    <w:p w:rsidR="00140F0A" w:rsidRPr="00460D85" w:rsidRDefault="00140F0A" w:rsidP="00140F0A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Ukoliko je vanjski omot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mamka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oštećen i tekućina (cjepivo) vidljiva,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više nije djelotvoran, te se takav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obavezno noseći zaštitne rukavice, može odložiti u nepropusnu vrećicu i odnijeti najbližem veterinaru kako bi se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pravilno uklonio.</w:t>
      </w:r>
    </w:p>
    <w:p w:rsidR="00140F0A" w:rsidRPr="00460D85" w:rsidRDefault="00140F0A" w:rsidP="00140F0A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 slučaju dodirivanja omota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mamka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treba dobro oprati ruke vodom i sapunom, a ukoliko je sadržaj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mamaka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(tekućina cjepiva) došao u dodir sa kožom ili sluznicama potrebno se odmah obratiti liječniku.</w:t>
      </w:r>
    </w:p>
    <w:p w:rsidR="00460D85" w:rsidRPr="00460D85" w:rsidRDefault="00DB3B8B" w:rsidP="00DB3B8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Bjesnoća je smrtonosna zarazna virusna bolest, od koje obolijevaju životinje i ljudi (zoonoza),  a posljednji slučaj bjesnoće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u Republici Hrvatskoj potvrđen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je u </w:t>
      </w:r>
      <w:r w:rsidR="00460D85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veljači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2014. godine u 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jedne </w:t>
      </w:r>
      <w:r w:rsidR="006037F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odstrijeljene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lisice 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na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područj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Zagrebačke županije. </w:t>
      </w:r>
    </w:p>
    <w:p w:rsidR="00460D85" w:rsidRPr="00460D85" w:rsidRDefault="00DB3B8B" w:rsidP="00460D85">
      <w:pPr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Iako je neizlječiva, bjesnoća se može spriječiti!</w:t>
      </w:r>
    </w:p>
    <w:p w:rsidR="002366E3" w:rsidRDefault="00DB3B8B" w:rsidP="00DB3B8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 svrhu sprečavanja širenja ove bolesti provodi se oralna vakcinacija lisica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- višegodišnji program iskorjenjivanja bjesnoće sufinanciran sredstvima E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uropske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nije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čija je provedba u R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epublici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H</w:t>
      </w:r>
      <w:r w:rsid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rvatskoj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započela u proljeće 2011. godine. Cilj oralne vakcinacije lisi</w:t>
      </w:r>
      <w:bookmarkStart w:id="0" w:name="_GoBack"/>
      <w:bookmarkEnd w:id="0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ca je 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imunizacija populacije lisica i time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sprječavanje daljnjeg širenja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te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iskorjenjivanje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460D85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bjesnoć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u divljih i domaćih životinja, 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čime se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osigurava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zaštit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zdravlja </w:t>
      </w:r>
      <w:r w:rsidR="00460D85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ljudi i životinja. </w:t>
      </w:r>
    </w:p>
    <w:p w:rsidR="00DB3B8B" w:rsidRDefault="00DB3B8B" w:rsidP="00DB3B8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Mamci </w:t>
      </w:r>
      <w:r w:rsidR="002366E3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mirisa atraktivnog za lisice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koji sadrže cjepivo protiv bjesnoće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distribuiraju se pomoću zrakoplova na području cijele zemlje s iznimkom jadranskih otoka dva puta godišnje, u proljeće i jesen.</w:t>
      </w:r>
      <w:r w:rsid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</w:p>
    <w:p w:rsidR="002366E3" w:rsidRPr="00460D85" w:rsidRDefault="002366E3" w:rsidP="002366E3">
      <w:pPr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hr-HR"/>
        </w:rPr>
        <w:lastRenderedPageBreak/>
        <w:drawing>
          <wp:inline distT="0" distB="0" distL="0" distR="0" wp14:anchorId="3CBE77C7" wp14:editId="6BF90039">
            <wp:extent cx="2188749" cy="1737360"/>
            <wp:effectExtent l="0" t="0" r="2540" b="0"/>
            <wp:docPr id="6" name="Slika 6" descr="http://www.veterinarstvo.hr/UserDocsImages/Zdravlje_zivotinja/ORV/Pic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terinarstvo.hr/UserDocsImages/Zdravlje_zivotinja/ORV/Pictur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49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r-HR"/>
        </w:rPr>
        <w:drawing>
          <wp:inline distT="0" distB="0" distL="0" distR="0" wp14:anchorId="32C51966">
            <wp:extent cx="2321875" cy="173650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80" cy="1740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85" w:rsidRPr="00460D85" w:rsidRDefault="00460D85" w:rsidP="00460D85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 svrhu sprečavanja pojave i širenja ove bolesti u domaćih životinja provodi se i cijepljenje pasa starijih od 3 mjeseca. </w:t>
      </w:r>
    </w:p>
    <w:p w:rsidR="00460D85" w:rsidRDefault="00460D85" w:rsidP="00460D85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Ovakvom sustavnom višegodišnjom primjenom navedenih mjera, a s obzirom da je posljednji slučaj bolesti utvrđen prije nešto više od 3 godine, može se reći da je Republika Hrvatska na putu iskorjenjivanja ove opasne smrtonosne bolesti.</w:t>
      </w:r>
    </w:p>
    <w:p w:rsidR="002366E3" w:rsidRDefault="002366E3" w:rsidP="002366E3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Detaljne informacije</w:t>
      </w:r>
      <w:r w:rsidRP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 bjesnoći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te letak i brošura o </w:t>
      </w:r>
      <w:r w:rsidR="00460D85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provedbi oralne vakcinacije lisica objavljene su na mrežnoj stranici Uprave za veterinarstvo i sigurnost hrane</w:t>
      </w:r>
      <w:hyperlink r:id="rId8" w:history="1">
        <w:r w:rsidR="00460D85" w:rsidRPr="00460D8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GB"/>
          </w:rPr>
          <w:t>:</w:t>
        </w:r>
      </w:hyperlink>
      <w:r w:rsidR="00460D85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hyperlink r:id="rId9" w:history="1">
        <w:r w:rsidR="00460D85" w:rsidRPr="00460D85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en-GB"/>
          </w:rPr>
          <w:t>www.veterinarstvo.hr</w:t>
        </w:r>
      </w:hyperlink>
      <w:r w:rsidR="00460D85" w:rsidRPr="00460D8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 w:rsidRPr="002366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</w:p>
    <w:p w:rsidR="00460D85" w:rsidRPr="00A413A6" w:rsidRDefault="002366E3" w:rsidP="00460D85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Zbog važnosti informiranja javnosti i opasnosti koju predstavlja bjesnoća za zdravlje ljudi i životinja u svijetu se 28. rujna obilježava i Svjetski dan bjesnoće.</w:t>
      </w:r>
    </w:p>
    <w:p w:rsidR="00571D08" w:rsidRPr="00F2264B" w:rsidRDefault="002366E3" w:rsidP="002366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r-HR"/>
        </w:rPr>
        <w:drawing>
          <wp:inline distT="0" distB="0" distL="0" distR="0" wp14:anchorId="51C7204A" wp14:editId="5F2E9A29">
            <wp:extent cx="4761865" cy="904875"/>
            <wp:effectExtent l="0" t="0" r="63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1D08" w:rsidRPr="00F226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BB6"/>
    <w:rsid w:val="00140F0A"/>
    <w:rsid w:val="002366E3"/>
    <w:rsid w:val="00460D85"/>
    <w:rsid w:val="00571D08"/>
    <w:rsid w:val="005E15F3"/>
    <w:rsid w:val="006037FE"/>
    <w:rsid w:val="006B6BA5"/>
    <w:rsid w:val="007B2C9E"/>
    <w:rsid w:val="00881BB6"/>
    <w:rsid w:val="00A413A6"/>
    <w:rsid w:val="00DB3B8B"/>
    <w:rsid w:val="00F2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E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E15F3"/>
    <w:rPr>
      <w:rFonts w:ascii="Tahoma" w:hAnsi="Tahoma" w:cs="Tahoma"/>
      <w:sz w:val="16"/>
      <w:szCs w:val="16"/>
      <w:lang w:val="hr-HR"/>
    </w:rPr>
  </w:style>
  <w:style w:type="character" w:styleId="Hiperveza">
    <w:name w:val="Hyperlink"/>
    <w:basedOn w:val="Zadanifontodlomka"/>
    <w:uiPriority w:val="99"/>
    <w:unhideWhenUsed/>
    <w:rsid w:val="00460D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E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E15F3"/>
    <w:rPr>
      <w:rFonts w:ascii="Tahoma" w:hAnsi="Tahoma" w:cs="Tahoma"/>
      <w:sz w:val="16"/>
      <w:szCs w:val="16"/>
      <w:lang w:val="hr-HR"/>
    </w:rPr>
  </w:style>
  <w:style w:type="character" w:styleId="Hiperveza">
    <w:name w:val="Hyperlink"/>
    <w:basedOn w:val="Zadanifontodlomka"/>
    <w:uiPriority w:val="99"/>
    <w:unhideWhenUsed/>
    <w:rsid w:val="00460D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9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88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832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0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71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terinarstvo.hr/default.aspx?id=11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veterinarstvo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650</Words>
  <Characters>3705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Tihana Miškić</dc:creator>
  <cp:lastModifiedBy>Žaklin Acinger-Rogić</cp:lastModifiedBy>
  <cp:revision>3</cp:revision>
  <dcterms:created xsi:type="dcterms:W3CDTF">2017-09-15T11:24:00Z</dcterms:created>
  <dcterms:modified xsi:type="dcterms:W3CDTF">2017-09-15T13:39:00Z</dcterms:modified>
</cp:coreProperties>
</file>